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EC" w:rsidRPr="00970AEC" w:rsidRDefault="00970AEC" w:rsidP="00970AEC">
      <w:pPr>
        <w:spacing w:after="290" w:line="254" w:lineRule="auto"/>
        <w:ind w:left="211" w:firstLine="9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 xml:space="preserve">Министерство образования и науки Республики Северной </w:t>
      </w:r>
      <w:proofErr w:type="gramStart"/>
      <w:r w:rsidRPr="00970AEC">
        <w:rPr>
          <w:rFonts w:ascii="Times New Roman" w:eastAsia="Times New Roman" w:hAnsi="Times New Roman" w:cs="Times New Roman"/>
          <w:color w:val="000000"/>
          <w:sz w:val="28"/>
        </w:rPr>
        <w:t>Осетии-Алания</w:t>
      </w:r>
      <w:proofErr w:type="gramEnd"/>
    </w:p>
    <w:p w:rsidR="00970AEC" w:rsidRPr="00970AEC" w:rsidRDefault="00970AEC" w:rsidP="00970AEC">
      <w:pPr>
        <w:spacing w:after="114" w:line="408" w:lineRule="auto"/>
        <w:ind w:left="585" w:hanging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0A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МУНИЦИПАЛЬНОЕ БЮДЖЕТНОЕ ОБЩЕОБРАЗОВАТЕЛЬНОЕ УЧРЕЖДЕНИЕ ГИМНАЗИЯ </w:t>
      </w:r>
      <w:r w:rsidRPr="00970AEC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</w:t>
      </w:r>
      <w:r w:rsidRPr="00970AEC">
        <w:rPr>
          <w:rFonts w:ascii="Times New Roman" w:eastAsia="Times New Roman" w:hAnsi="Times New Roman" w:cs="Times New Roman"/>
          <w:color w:val="000000"/>
          <w:sz w:val="20"/>
          <w:szCs w:val="20"/>
        </w:rPr>
        <w:t>24</w:t>
      </w:r>
    </w:p>
    <w:p w:rsidR="00970AEC" w:rsidRPr="00970AEC" w:rsidRDefault="00970AEC" w:rsidP="00970AEC">
      <w:pPr>
        <w:spacing w:after="114" w:line="408" w:lineRule="auto"/>
        <w:ind w:left="585" w:hanging="600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 xml:space="preserve"> имени Героя Советского Союза </w:t>
      </w:r>
      <w:proofErr w:type="spellStart"/>
      <w:r w:rsidRPr="00970AEC">
        <w:rPr>
          <w:rFonts w:ascii="Times New Roman" w:eastAsia="Times New Roman" w:hAnsi="Times New Roman" w:cs="Times New Roman"/>
          <w:color w:val="000000"/>
          <w:sz w:val="28"/>
        </w:rPr>
        <w:t>Кибизова</w:t>
      </w:r>
      <w:proofErr w:type="spellEnd"/>
      <w:r w:rsidRPr="00970AEC">
        <w:rPr>
          <w:rFonts w:ascii="Times New Roman" w:eastAsia="Times New Roman" w:hAnsi="Times New Roman" w:cs="Times New Roman"/>
          <w:color w:val="000000"/>
          <w:sz w:val="28"/>
        </w:rPr>
        <w:t xml:space="preserve"> Александра Николаевича</w:t>
      </w:r>
    </w:p>
    <w:p w:rsidR="00970AEC" w:rsidRPr="00970AEC" w:rsidRDefault="00970AEC" w:rsidP="00970AEC">
      <w:pPr>
        <w:spacing w:after="5" w:line="264" w:lineRule="auto"/>
        <w:ind w:left="72" w:right="38" w:hanging="10"/>
        <w:jc w:val="center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970AEC">
        <w:rPr>
          <w:rFonts w:ascii="Times New Roman" w:eastAsia="Times New Roman" w:hAnsi="Times New Roman" w:cs="Times New Roman"/>
          <w:color w:val="000000"/>
          <w:sz w:val="28"/>
          <w:lang w:val="en-US"/>
        </w:rPr>
        <w:t>г.Владикавказ</w:t>
      </w:r>
      <w:proofErr w:type="spellEnd"/>
    </w:p>
    <w:p w:rsidR="00970AEC" w:rsidRPr="00970AEC" w:rsidRDefault="00970AEC" w:rsidP="00970AEC">
      <w:pPr>
        <w:spacing w:after="2055" w:line="256" w:lineRule="auto"/>
        <w:ind w:left="-158" w:right="-211"/>
        <w:rPr>
          <w:rFonts w:ascii="Calibri" w:eastAsia="Calibri" w:hAnsi="Calibri" w:cs="Calibri"/>
          <w:color w:val="000000"/>
          <w:lang w:val="en-US"/>
        </w:rPr>
      </w:pPr>
      <w:r w:rsidRPr="00970AEC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3C3E3E33" wp14:editId="3AE5092A">
            <wp:extent cx="6032500" cy="1568450"/>
            <wp:effectExtent l="0" t="0" r="6350" b="0"/>
            <wp:docPr id="1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EC" w:rsidRPr="00970AEC" w:rsidRDefault="00970AEC" w:rsidP="00970AEC">
      <w:pPr>
        <w:spacing w:after="0" w:line="240" w:lineRule="auto"/>
        <w:ind w:left="2012" w:hanging="797"/>
        <w:rPr>
          <w:rFonts w:ascii="Calibri" w:eastAsia="Calibri" w:hAnsi="Calibri" w:cs="Calibri"/>
          <w:color w:val="000000"/>
        </w:rPr>
      </w:pPr>
      <w:r w:rsidRPr="00970AEC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7F9D538A" wp14:editId="519AD9AE">
            <wp:simplePos x="0" y="0"/>
            <wp:positionH relativeFrom="page">
              <wp:posOffset>7233920</wp:posOffset>
            </wp:positionH>
            <wp:positionV relativeFrom="page">
              <wp:posOffset>2755900</wp:posOffset>
            </wp:positionV>
            <wp:extent cx="15240" cy="15240"/>
            <wp:effectExtent l="0" t="0" r="0" b="0"/>
            <wp:wrapTopAndBottom/>
            <wp:docPr id="2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AEC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3C9DCE7D" wp14:editId="0D0768EE">
            <wp:simplePos x="0" y="0"/>
            <wp:positionH relativeFrom="page">
              <wp:posOffset>7291705</wp:posOffset>
            </wp:positionH>
            <wp:positionV relativeFrom="page">
              <wp:posOffset>2921000</wp:posOffset>
            </wp:positionV>
            <wp:extent cx="18415" cy="15240"/>
            <wp:effectExtent l="0" t="0" r="0" b="0"/>
            <wp:wrapTopAndBottom/>
            <wp:docPr id="3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AEC">
        <w:rPr>
          <w:rFonts w:ascii="Times New Roman" w:eastAsia="Times New Roman" w:hAnsi="Times New Roman" w:cs="Times New Roman"/>
          <w:color w:val="000000"/>
          <w:sz w:val="30"/>
        </w:rPr>
        <w:t>ДОПОЛНИТЕЛЬНАЯ ОБЩЕОБРАЗОВАТЕЛЬНАЯ ОБЩЕРАЗВИВАЮЩАЯ ПРОГРАММА</w:t>
      </w:r>
    </w:p>
    <w:p w:rsidR="00970AEC" w:rsidRPr="00970AEC" w:rsidRDefault="00970AEC" w:rsidP="00970AEC">
      <w:pPr>
        <w:spacing w:after="332" w:line="264" w:lineRule="auto"/>
        <w:ind w:left="72" w:hanging="10"/>
        <w:jc w:val="center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>«Волейбол»</w:t>
      </w:r>
    </w:p>
    <w:p w:rsidR="00970AEC" w:rsidRPr="00970AEC" w:rsidRDefault="00970AEC" w:rsidP="00970AEC">
      <w:pPr>
        <w:spacing w:after="243" w:line="256" w:lineRule="auto"/>
        <w:ind w:left="34"/>
        <w:jc w:val="center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30"/>
        </w:rPr>
        <w:t xml:space="preserve">НАПРАВЛЕННОСТЬ: </w:t>
      </w:r>
      <w:proofErr w:type="spellStart"/>
      <w:r w:rsidRPr="00970AEC">
        <w:rPr>
          <w:rFonts w:ascii="Times New Roman" w:eastAsia="Times New Roman" w:hAnsi="Times New Roman" w:cs="Times New Roman"/>
          <w:color w:val="000000"/>
          <w:sz w:val="30"/>
        </w:rPr>
        <w:t>физкультурно</w:t>
      </w:r>
      <w:proofErr w:type="spellEnd"/>
      <w:r w:rsidRPr="00970AEC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gramStart"/>
      <w:r w:rsidRPr="00970AEC">
        <w:rPr>
          <w:rFonts w:ascii="Times New Roman" w:eastAsia="Times New Roman" w:hAnsi="Times New Roman" w:cs="Times New Roman"/>
          <w:color w:val="000000"/>
          <w:sz w:val="30"/>
        </w:rPr>
        <w:t>-с</w:t>
      </w:r>
      <w:proofErr w:type="gramEnd"/>
      <w:r w:rsidRPr="00970AEC">
        <w:rPr>
          <w:rFonts w:ascii="Times New Roman" w:eastAsia="Times New Roman" w:hAnsi="Times New Roman" w:cs="Times New Roman"/>
          <w:color w:val="000000"/>
          <w:sz w:val="30"/>
        </w:rPr>
        <w:t>портивная</w:t>
      </w:r>
    </w:p>
    <w:p w:rsidR="00970AEC" w:rsidRPr="00970AEC" w:rsidRDefault="00970AEC" w:rsidP="00970AEC">
      <w:pPr>
        <w:spacing w:after="5" w:line="264" w:lineRule="auto"/>
        <w:ind w:left="72" w:right="58" w:hanging="10"/>
        <w:jc w:val="center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>Уровень: базовый</w:t>
      </w:r>
    </w:p>
    <w:p w:rsidR="00970AEC" w:rsidRPr="00970AEC" w:rsidRDefault="00970AEC" w:rsidP="00970AEC">
      <w:pPr>
        <w:spacing w:after="5" w:line="264" w:lineRule="auto"/>
        <w:ind w:left="72" w:right="43" w:hanging="10"/>
        <w:jc w:val="center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>Возраст обучающихся: 14-16 лет</w:t>
      </w:r>
    </w:p>
    <w:p w:rsidR="00970AEC" w:rsidRPr="00970AEC" w:rsidRDefault="00970AEC" w:rsidP="00970AEC">
      <w:pPr>
        <w:spacing w:after="2286" w:line="264" w:lineRule="auto"/>
        <w:ind w:left="72" w:right="43" w:hanging="10"/>
        <w:jc w:val="center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>Срок реализации: 9 месяцев</w:t>
      </w:r>
    </w:p>
    <w:p w:rsidR="00970AEC" w:rsidRPr="00970AEC" w:rsidRDefault="00970AEC" w:rsidP="00970AEC">
      <w:pPr>
        <w:spacing w:after="4" w:line="254" w:lineRule="auto"/>
        <w:ind w:left="4225" w:firstLine="9"/>
        <w:rPr>
          <w:rFonts w:ascii="Calibri" w:eastAsia="Calibri" w:hAnsi="Calibri" w:cs="Calibri"/>
          <w:color w:val="000000"/>
        </w:rPr>
      </w:pPr>
      <w:r w:rsidRPr="00970AEC">
        <w:rPr>
          <w:rFonts w:ascii="Times New Roman" w:eastAsia="Times New Roman" w:hAnsi="Times New Roman" w:cs="Times New Roman"/>
          <w:color w:val="000000"/>
          <w:sz w:val="28"/>
        </w:rPr>
        <w:t>Составител</w:t>
      </w:r>
      <w:proofErr w:type="gramStart"/>
      <w:r w:rsidRPr="00970AEC">
        <w:rPr>
          <w:rFonts w:ascii="Times New Roman" w:eastAsia="Times New Roman" w:hAnsi="Times New Roman" w:cs="Times New Roman"/>
          <w:color w:val="000000"/>
          <w:sz w:val="28"/>
        </w:rPr>
        <w:t>ь(</w:t>
      </w:r>
      <w:proofErr w:type="gramEnd"/>
      <w:r w:rsidRPr="00970AEC">
        <w:rPr>
          <w:rFonts w:ascii="Times New Roman" w:eastAsia="Times New Roman" w:hAnsi="Times New Roman" w:cs="Times New Roman"/>
          <w:color w:val="000000"/>
          <w:sz w:val="28"/>
        </w:rPr>
        <w:t>разработчик)</w:t>
      </w:r>
    </w:p>
    <w:p w:rsidR="00970AEC" w:rsidRPr="00970AEC" w:rsidRDefault="00970AEC" w:rsidP="00970AEC">
      <w:pPr>
        <w:spacing w:after="972" w:line="254" w:lineRule="auto"/>
        <w:ind w:left="4186" w:firstLine="9"/>
        <w:rPr>
          <w:rFonts w:ascii="Calibri" w:eastAsia="Calibri" w:hAnsi="Calibri" w:cs="Calibri"/>
          <w:color w:val="000000"/>
        </w:rPr>
      </w:pPr>
      <w:proofErr w:type="spellStart"/>
      <w:r w:rsidRPr="00970AEC">
        <w:rPr>
          <w:rFonts w:ascii="Times New Roman" w:eastAsia="Times New Roman" w:hAnsi="Times New Roman" w:cs="Times New Roman"/>
          <w:color w:val="000000"/>
          <w:sz w:val="28"/>
        </w:rPr>
        <w:t>Лобынцева</w:t>
      </w:r>
      <w:proofErr w:type="spellEnd"/>
      <w:r w:rsidRPr="00970AEC">
        <w:rPr>
          <w:rFonts w:ascii="Times New Roman" w:eastAsia="Times New Roman" w:hAnsi="Times New Roman" w:cs="Times New Roman"/>
          <w:color w:val="000000"/>
          <w:sz w:val="28"/>
        </w:rPr>
        <w:t xml:space="preserve"> Екатерина Михайловна учитель физической культуры</w:t>
      </w:r>
    </w:p>
    <w:p w:rsidR="00970AEC" w:rsidRPr="00970AEC" w:rsidRDefault="00970AEC" w:rsidP="00970AEC">
      <w:pPr>
        <w:spacing w:after="5" w:line="264" w:lineRule="auto"/>
        <w:ind w:left="72" w:right="58" w:hanging="10"/>
        <w:jc w:val="center"/>
        <w:rPr>
          <w:rFonts w:ascii="Calibri" w:eastAsia="Calibri" w:hAnsi="Calibri" w:cs="Calibri"/>
          <w:color w:val="000000"/>
        </w:rPr>
      </w:pPr>
      <w:proofErr w:type="spellStart"/>
      <w:r w:rsidRPr="00970AEC"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 w:rsidRPr="00970AEC">
        <w:rPr>
          <w:rFonts w:ascii="Times New Roman" w:eastAsia="Times New Roman" w:hAnsi="Times New Roman" w:cs="Times New Roman"/>
          <w:color w:val="000000"/>
          <w:sz w:val="28"/>
        </w:rPr>
        <w:t>.В</w:t>
      </w:r>
      <w:proofErr w:type="gramEnd"/>
      <w:r w:rsidRPr="00970AEC">
        <w:rPr>
          <w:rFonts w:ascii="Times New Roman" w:eastAsia="Times New Roman" w:hAnsi="Times New Roman" w:cs="Times New Roman"/>
          <w:color w:val="000000"/>
          <w:sz w:val="28"/>
        </w:rPr>
        <w:t>ладикавказ</w:t>
      </w:r>
      <w:proofErr w:type="spellEnd"/>
      <w:r w:rsidRPr="00970AEC">
        <w:rPr>
          <w:rFonts w:ascii="Times New Roman" w:eastAsia="Times New Roman" w:hAnsi="Times New Roman" w:cs="Times New Roman"/>
          <w:color w:val="000000"/>
          <w:sz w:val="28"/>
        </w:rPr>
        <w:t xml:space="preserve"> 2022г</w:t>
      </w:r>
    </w:p>
    <w:p w:rsidR="0031450F" w:rsidRPr="00D413A9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31450F"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физкультурно-спортивной направленности «Волейбол» является модифицированной и разработана на основании следующих нормативных документов:</w:t>
      </w:r>
    </w:p>
    <w:p w:rsidR="0031450F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года № 273-ФЗ «Об образовании в Российской Федерации» (ст.2, ст.15, ст.16,ст.17,ст.75, ст.79)</w:t>
      </w:r>
    </w:p>
    <w:p w:rsidR="00BC1D52" w:rsidRPr="00BC1D52" w:rsidRDefault="00BC1D52" w:rsidP="00BC1D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на период до 2024 года;</w:t>
      </w:r>
    </w:p>
    <w:p w:rsidR="00BC1D52" w:rsidRPr="00BC1D52" w:rsidRDefault="00BC1D52" w:rsidP="00BC1D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от 9 ноября 2018 г. N 196;</w:t>
      </w:r>
    </w:p>
    <w:p w:rsidR="00BC1D52" w:rsidRPr="00BC1D52" w:rsidRDefault="00BC1D52" w:rsidP="00BC1D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стандарт основного общего образования;</w:t>
      </w:r>
    </w:p>
    <w:p w:rsidR="00BC1D52" w:rsidRPr="00BC1D52" w:rsidRDefault="00BC1D52" w:rsidP="00BC1D5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«Концепция духовно-нравственного развития и воспитания личности гражданина России»;</w:t>
      </w:r>
    </w:p>
    <w:p w:rsidR="00BC1D52" w:rsidRPr="00D413A9" w:rsidRDefault="00BC1D52" w:rsidP="00BC1D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Примерными требованиями к программам дополнительного образования (Приложение к письму Департамента молодежной политики воспитания  и социальной поддержки детей </w:t>
      </w:r>
      <w:proofErr w:type="spellStart"/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C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11.12.2006г.  №06-1844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физкультурно-спортивная.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реализации программы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базовый (основной).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формируют личностные качества ребенка: коммуникабельность, волю, чувство 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мобилизовывать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особенности волейбола создают благоприятные условия для воспитания у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новизны  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-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дополнительной общеразвивающей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данная программа предназначена для учащихся в во</w:t>
      </w:r>
      <w:r w:rsidR="00A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зрасте 14-16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 и срок освоения программы: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модуль- 33 часа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модуль – </w:t>
      </w:r>
      <w:r w:rsidR="004B2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часов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- 72 часа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с использованием различных форм: очное обучение, (с учетом Федерального закона от 29.12.2012 № 273-ФЗ "Об образовании в Российской Федерации"), электронное обучение и обучение с применением дистанционных образовательных технологий.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возможна реализация программы с применением электронного обучения (ЭО) и дистанционных образовательных технологий (ДОТ). При реализации ДОТ занятия проводятся с использованием чатов электронной системы общения, проводятся в режиме онлайн.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элементами системы электронного обучения и дистанционных образовательных технологий являются: образовательные онлайн-платформы (электронная платформа для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видеозанятий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занятия проводятся с использованием чатов электронной системы общения, проводятся в режиме онлайн); цифровые образовательные ресурсы, размещенные на образовательных сайтах; видеоконференции;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общение; e-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облачные сервисы; электронные носители мультимедийных приложений; электронные пособия, разработанные с учетом требований законодательства РФ об образовательной деятельности.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занятия в дистанционном формате: </w:t>
      </w:r>
      <w:r w:rsidR="002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образовательный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используют следующие </w:t>
      </w: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подача нового материала;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– обращение к образам, помогает ребенку почувствовать, понять окружающий мир.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позволяет применить полученные знания при выполнении заданий.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– показ моделей, предметов, презентаций.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стимулирования познавательного интереса.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и анализ.</w:t>
      </w:r>
    </w:p>
    <w:p w:rsidR="0031450F" w:rsidRPr="00D413A9" w:rsidRDefault="0031450F" w:rsidP="0031450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– используется в сочетании с вербальным (словесным) методом, показ плакатов, схем, картин, зарисовок и т.д.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и теоретическое.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Дидактическая направленность, обусловленная решением образовательных задач. Строгая регламентация деятельности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дозирование нагрузки. Постоянный состав занимающихся и их возрастная однородность. Использование разнообразных организационных форм, средств, методов и приемов. Гибкая информационная система контроля знаний, умений и навыков. Планирование учебных занятий секции согласовано с общим планом физкультурно-массовой работы школы. Основной формой занятия является спортивная тренировка. Занятия по данной дополнительной общеразвивающей программе возможно как в очном формате, так и с применением обучения в дистанционном формате.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группы: 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реализации данной дополнительной образовательной программы от 6 до 12 человек.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направлением учебно-тренировочного процесса является: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развития личности юных волейболистов.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Укрепление здоровья обучающихся, соблюдение требований личной и общественной гигиены, организация врачебного контроля.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морально-волевых качеств, дисциплинированности и ответственности юных волейболистов.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знаний, умений и навыков по волейболу.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Привитие любви к систематическим занятиям спортом.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6.Достижение оптимального для данного этапа уровня технической и тактической подготовленности юных волейболистов.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один раз в неделю, по </w:t>
      </w:r>
      <w:r w:rsidR="002C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Цели и задачи программы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физическому развитию учащихся и привитие стойкого интереса к систематическим занятиям спортом путем обучения игры в волейбол.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реализации программы: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техническим и тактическим основам спортивной игры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олейболу, дальнейшее совершенствование технических и тактических приемов игры.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учащимися знаний для занятий волейболом,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и навыками игры в волейбол.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силы, ловкости, координации движений, быстроты реакции.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интереса к волейболу.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спортивных способностей обучающихся.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желания участвовать в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соревнованиях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проводимых в течение года.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упорство трудолюбие, настойчивость в достижении цели.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коммуникабельности, чувства товарищества и патриотизма.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обучения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"/>
        <w:gridCol w:w="2726"/>
        <w:gridCol w:w="1081"/>
        <w:gridCol w:w="1167"/>
        <w:gridCol w:w="1797"/>
        <w:gridCol w:w="1862"/>
      </w:tblGrid>
      <w:tr w:rsidR="0031450F" w:rsidRPr="00D413A9" w:rsidTr="0031450F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1450F" w:rsidRPr="00D413A9" w:rsidTr="0031450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9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31450F" w:rsidRPr="00D413A9" w:rsidTr="0031450F">
        <w:trPr>
          <w:trHeight w:val="61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методики обучения в волейболе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50F" w:rsidRPr="00B91C4C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50F" w:rsidRPr="00D413A9" w:rsidRDefault="00B91C4C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подачи мяча. Передача сверху двумя руками вперед-вверх (в опорном положении)</w:t>
            </w:r>
          </w:p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сверху двумя руками в прыжке (вдоль сетки и через сетку)</w:t>
            </w:r>
          </w:p>
          <w:p w:rsidR="0031450F" w:rsidRPr="00D413A9" w:rsidRDefault="0031450F" w:rsidP="00A840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сверху двумя руками, сто</w:t>
            </w:r>
            <w:r w:rsidR="00A84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спиной в направлении передачи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сверху двумя </w:t>
            </w: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руками вперед-вверх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на умение выполнять </w:t>
            </w: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пройденные технические приёмы</w:t>
            </w:r>
          </w:p>
        </w:tc>
      </w:tr>
      <w:tr w:rsidR="0031450F" w:rsidRPr="00D413A9" w:rsidTr="0031450F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ОФП. Совершенствование навыков приема и передачи мяча сверху двумя руками. Тактика вторых передач.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D048B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Нападающий удар через сетку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31450F" w:rsidP="0031450F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D048B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21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 нападения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31450F" w:rsidRPr="00D413A9" w:rsidTr="0031450F">
        <w:trPr>
          <w:trHeight w:val="1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тактические действия в нападении, защите.</w:t>
            </w:r>
          </w:p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Двухсторонняя учебная игра.</w:t>
            </w:r>
          </w:p>
          <w:p w:rsidR="0031450F" w:rsidRPr="00D413A9" w:rsidRDefault="0031450F" w:rsidP="0031450F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End"/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развивающие физические способности.</w:t>
            </w:r>
          </w:p>
          <w:p w:rsidR="0031450F" w:rsidRPr="00D413A9" w:rsidRDefault="0031450F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скоростных, скоростно-силовых, координационных способностей, выносливости, </w:t>
            </w: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гибкости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Блокирование нападающих ударов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10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по правилам с заданием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52976" w:rsidP="0031450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52976" w:rsidP="0031450F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31450F" w:rsidRPr="00D413A9" w:rsidTr="0031450F">
        <w:trPr>
          <w:trHeight w:val="4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сверху через сетку с перемещением. Передача мяча двумя сверху у стены. Нижняя прямая подача.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3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сверху через сетку с перемещением. Передача мяча двумя руками сверху у стены. Прием и передача мяча снизу двумя руками</w:t>
            </w:r>
          </w:p>
          <w:p w:rsidR="0031450F" w:rsidRPr="00D413A9" w:rsidRDefault="0031450F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952976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52976" w:rsidP="0031450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3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B91C4C" w:rsidRDefault="00B91C4C" w:rsidP="0031450F">
            <w:pPr>
              <w:spacing w:after="150" w:line="3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1C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7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31450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B91C4C" w:rsidP="00952976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52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40CD" w:rsidRDefault="00A840CD" w:rsidP="00BC1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50F" w:rsidRPr="00D413A9" w:rsidRDefault="0031450F" w:rsidP="00BC1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"/>
        <w:gridCol w:w="2699"/>
        <w:gridCol w:w="1070"/>
        <w:gridCol w:w="1156"/>
        <w:gridCol w:w="1779"/>
        <w:gridCol w:w="1938"/>
      </w:tblGrid>
      <w:tr w:rsidR="0031450F" w:rsidRPr="00D413A9" w:rsidTr="0031450F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темы</w:t>
            </w:r>
          </w:p>
        </w:tc>
        <w:tc>
          <w:tcPr>
            <w:tcW w:w="3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</w:t>
            </w: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</w:tr>
      <w:tr w:rsidR="0031450F" w:rsidRPr="00D413A9" w:rsidTr="0031450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450F" w:rsidRPr="00D413A9" w:rsidRDefault="0031450F" w:rsidP="00314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9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технике перемещения и передачи мяча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31450F" w:rsidRPr="00D413A9" w:rsidTr="0031450F">
        <w:trPr>
          <w:trHeight w:val="6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9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снизу двумя руками над собой. Передача мяча снизу двумя руками в парах.</w:t>
            </w:r>
          </w:p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прямая подача. Нижняя боковая подача.</w:t>
            </w:r>
          </w:p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передача мяча.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19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игры в защите.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450F" w:rsidRPr="00D413A9" w:rsidTr="0031450F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по правилам с заданием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20E67" w:rsidP="0090638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20E67" w:rsidP="00906388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31450F" w:rsidRPr="00D413A9" w:rsidTr="0031450F">
        <w:trPr>
          <w:trHeight w:val="15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06388" w:rsidP="003145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06388" w:rsidP="0031450F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на умение выполнять пройденные технические приёмы</w:t>
            </w:r>
          </w:p>
        </w:tc>
      </w:tr>
      <w:tr w:rsidR="0031450F" w:rsidRPr="00D413A9" w:rsidTr="0031450F">
        <w:trPr>
          <w:trHeight w:val="6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Передачи мяча сверху двумя руками в прыжке. </w:t>
            </w: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Прием мяча с подачи в зону 3. Учебная игра в волейбол.</w:t>
            </w:r>
          </w:p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из зон 1, 6, 5 в зону 3 с приема подачи. Вторая передача из зоны 3 в зоны 2, 4. </w:t>
            </w:r>
            <w:proofErr w:type="gramStart"/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 – тренировочная</w:t>
            </w:r>
            <w:proofErr w:type="gramEnd"/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в волейбол.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20E67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220E67" w:rsidP="0031450F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тестирование на знание правил </w:t>
            </w:r>
            <w:r w:rsidRPr="00D41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соревнований и терминологии</w:t>
            </w:r>
          </w:p>
        </w:tc>
      </w:tr>
      <w:tr w:rsidR="0031450F" w:rsidRPr="00D413A9" w:rsidTr="0031450F">
        <w:trPr>
          <w:trHeight w:val="7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906388" w:rsidP="0031450F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6A75DE" w:rsidP="00906388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50F" w:rsidRPr="00D413A9" w:rsidRDefault="0031450F" w:rsidP="003145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обучения.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модуль</w:t>
      </w:r>
    </w:p>
    <w:p w:rsidR="0031450F" w:rsidRPr="00D413A9" w:rsidRDefault="0031450F" w:rsidP="0031450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технике перемещения и передачи мяча</w:t>
      </w:r>
      <w:proofErr w:type="gramStart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Общеразвивающие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приемов.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контроля: 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подготовка (ТП)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(Стойка игрока.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и передачи мяча двумя руками снизу, двумя руками сверху. Подачи снизу. Прямые нападающие удары.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действия - блоки, страховки).</w:t>
      </w:r>
      <w:proofErr w:type="gramEnd"/>
    </w:p>
    <w:p w:rsidR="0031450F" w:rsidRPr="00D413A9" w:rsidRDefault="0031450F" w:rsidP="0031450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нападения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 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приемов. Командные тактические действия в нападении, защите. Двухсторонняя учебная игра. Игры и эстафеты на закрепление и совершенствование технических приемов и тактических действий.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 физические способности. Развитие скоростных, скоростно-силовых, координационных способностей, выносливости, гибкости. Судейство учебной игры в волейбол.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«Волейбол». Подача в прыжке.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Тактическая подготовка (ТП)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(Тактика подач.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передач.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приёмов мяча).</w:t>
      </w:r>
      <w:proofErr w:type="gramEnd"/>
    </w:p>
    <w:p w:rsidR="0031450F" w:rsidRPr="00D413A9" w:rsidRDefault="0031450F" w:rsidP="0031450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правилам с заданием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Специальная физическая подготовка (СФП)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(Подвижные игры.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Эстафеты).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модуль</w:t>
      </w:r>
    </w:p>
    <w:p w:rsidR="0031450F" w:rsidRPr="00D413A9" w:rsidRDefault="0031450F" w:rsidP="0031450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технике перемещения и передачи мяча</w:t>
      </w:r>
      <w:proofErr w:type="gramStart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Общеразвивающие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приемов.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Тактическая подготовка (ТП)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(Тактика подач.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передач.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приёмов мяча).</w:t>
      </w:r>
      <w:proofErr w:type="gramEnd"/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и переводные испытания</w:t>
      </w:r>
    </w:p>
    <w:p w:rsidR="0031450F" w:rsidRPr="00D413A9" w:rsidRDefault="0031450F" w:rsidP="0031450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по правилам с заданием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Практика: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зоны 6 в зоны 3, 2 и из зоны 6 в зоны 3, 4. Прием и передача мяча снизу двумя руками. 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Контрольно-оценочные и переводные испытания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результаты.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 результаты и способы проверки их результативности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программы дополнительного образования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содержания программы  по    волейболу являются следующие умения: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учащимися  содержания программы по волейболу   являются следующие умения: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 учащимися  содержания программы по волейболу  являются следующие умения: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излагать факты истории развития волейбола   характеризовать её роль и значение в жизнедеятельности человека, связь с трудовой и военной деятельностью;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выбранный вид спорта  как средство укрепления здоровья, физического развития и физической подготовки человека;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игроками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отличительные признаки и элементы.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задач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В конце  обучения учащиеся будут </w:t>
      </w:r>
      <w:r w:rsidR="002257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основы деятельности системы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психофункциональные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собственного организма, индивидуальные способы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 за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его адаптивных свойств, укрепления здоровья и повышения физической подготовленности;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«Техника игры», «Тактика игры»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</w:p>
    <w:p w:rsidR="0031450F" w:rsidRPr="00D413A9" w:rsidRDefault="0031450F" w:rsidP="0031450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первичные навыки судейства.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 правильно осуществлять двигательные  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при </w:t>
      </w:r>
      <w:bookmarkStart w:id="0" w:name="_GoBack"/>
      <w:bookmarkEnd w:id="0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травмах и несчастных случаях;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техническими приемами</w:t>
      </w:r>
    </w:p>
    <w:p w:rsidR="0031450F" w:rsidRPr="00D413A9" w:rsidRDefault="0031450F" w:rsidP="0031450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в игре и организации самостоятельных занятий волейболом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-знание правил техники безопасности и профилактики травматизма;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умение выполнять комплексы общеразвивающих и оздоровительных упражнений;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знаниям, умениям и навыкам игры в волейбол.</w:t>
      </w:r>
    </w:p>
    <w:p w:rsidR="00B91C4C" w:rsidRDefault="00B91C4C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Условия реализации программы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обеспечение.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учебной базой для проведения занятий является спортивный зал с волейбольной разметкой площадки, волейбольной сеткой.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Спортивный зал;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Волейбольная сетка;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Методические материалы, рекомендации;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Игровая форма (спортивная форма соревновательная);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Волейбольные мячи;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Набивные мячи;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Скакалки;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Компрессор для накачивания мячей;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Стойки, разметочные фишки и конусы;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Гимнастические маты;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Секундомер;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Свисток.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2.3.Форма контроля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подведения итогов являются: контрольные упражнения и игры, тесты, сдача нормативов, соревнования. 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Оценочный материал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показатель работы дополнительной программы - выполнение в конце года программных требований по уровню подготовленности занимающихся, выраженных в количественн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проводится в виде тестов и контрольных упражнений.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тесты и упражнения проводятся в течени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учебно-тренировочного цикла.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все учащиеся сдают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 Методический материал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достижение оптимального уровня физического развития. Успешное осуществление учебно-тренировочного процесса возможно при соблюдении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методы включаются: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непрерывности и цикличности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 тренировочного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максимальности и постепенности повышения требований;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волнообразности динамики тренировочных нагрузок;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моделирования соревновательной деятельности в тренировочном процессе.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 Практические занятия – основная форма работы с детьми, где умения закрепляются, в ходе повторения – совершенствуются и формируются навыки. Приобретенные умения и навыки используются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соревновательной деятельности в зависимости от сложившихся и меняющихся условий.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 тренировочного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</w:t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подводящие и основные –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организации и проведения образовательного процесса: Словесные методы: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и распоряжения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методы: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упражнений и техники волейбольных приёмов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учебных наглядных пособий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Видиофильмы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DVD, слайды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Жестикуляции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методы: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упражнений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разучивания по частям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разучивания в целом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Соревновательный метод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метод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Непосредственная помощь тренера-преподавателя.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средства обучения: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Общефизические упражнения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физические упражнения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для изучения техники передвижений, техники и тактики волейбола в нападении и защите и совершенствование их в групповых и командных действиях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 и подготовительные игры.</w:t>
      </w:r>
    </w:p>
    <w:p w:rsidR="002C0E61" w:rsidRDefault="002C0E61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F07" w:rsidRPr="00D413A9" w:rsidRDefault="004B2F07" w:rsidP="004B2F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 для педагога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Бабушкин Г.Д., Рогов И.А. Психологический практикум для специализации «Теория и методика видов спорта» – Омск: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СибГАФК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1996.– 83 с.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Банников A.M., Костюков ВВ. Пляжный волейбол (тренировка, техника, тактика). - Краснодар, 2001.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Волейбол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А.В. Беляева, М.В. Савина. - М., 2000.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Железняк Ю.Д. К мастерству в волейболе. - М., 1978.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Железняк Ю.Д. Юный волейболист. - М., 1988.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Железняк Ю.Д,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Ивойлов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Волейбол. - М., 1991.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Железняк Ю.Д.,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Кунянский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У истоков мастерства. - М., 1998.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Марков К. К. Руководство тренера по волейболу. - Иркутск, 1999.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Марков К. К. Тренер - педагог и психолог. - Иркутск, 1999.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Матвеев Л. П. Основы общей теории спорта и системы подготовки спортсменов в олимпийском спорте. - Киев, 1999.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Настольная книга учителя физической культуры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Л.Б.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Кофма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-на. - М, 1998.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Никитушкип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В.Г., Губа В.П. Методы отбора в игровые виды спорта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1998.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Основы управления подготовкой юных спортсменов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М.Я.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Набатниковой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М, 1982.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обучающихся и родителей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1.Твой олимпийский учебник: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учреждений образования России.-15-е издание.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В.С.Родиченко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2005.144 с.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2.Клещев Ю.Н. Юный волейболист. М.: Физкультура и спорт. 1989.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Мармор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Специальные упражнения волейболиста. – Кишинев: «Карта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Молдовеняскэ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1975.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Мерзляков</w:t>
      </w:r>
      <w:proofErr w:type="gram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Гордышев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Игры, эстафеты, игровые упражнения волейболиста. – Волгоград, 1977.</w:t>
      </w:r>
    </w:p>
    <w:p w:rsidR="0031450F" w:rsidRPr="00D413A9" w:rsidRDefault="0031450F" w:rsidP="003145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Фурманов А.Г. Волейбол на лужайке, в парке, во дворе. </w:t>
      </w:r>
      <w:proofErr w:type="spellStart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М.:Физкультура</w:t>
      </w:r>
      <w:proofErr w:type="spellEnd"/>
      <w:r w:rsidRPr="00D41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спорт. 1982.</w:t>
      </w:r>
    </w:p>
    <w:p w:rsidR="00C111B4" w:rsidRPr="00D413A9" w:rsidRDefault="00C111B4">
      <w:pPr>
        <w:rPr>
          <w:rFonts w:ascii="Times New Roman" w:hAnsi="Times New Roman" w:cs="Times New Roman"/>
          <w:sz w:val="28"/>
          <w:szCs w:val="28"/>
        </w:rPr>
      </w:pPr>
    </w:p>
    <w:sectPr w:rsidR="00C111B4" w:rsidRPr="00D4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19E"/>
    <w:multiLevelType w:val="multilevel"/>
    <w:tmpl w:val="F378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83A98"/>
    <w:multiLevelType w:val="multilevel"/>
    <w:tmpl w:val="33E8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E57AC"/>
    <w:multiLevelType w:val="multilevel"/>
    <w:tmpl w:val="63D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E00A1"/>
    <w:multiLevelType w:val="multilevel"/>
    <w:tmpl w:val="7A6A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06D46"/>
    <w:multiLevelType w:val="multilevel"/>
    <w:tmpl w:val="A7F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D640C5"/>
    <w:multiLevelType w:val="multilevel"/>
    <w:tmpl w:val="F964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5502A"/>
    <w:multiLevelType w:val="multilevel"/>
    <w:tmpl w:val="58AA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433CB"/>
    <w:multiLevelType w:val="multilevel"/>
    <w:tmpl w:val="3F16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97A35"/>
    <w:multiLevelType w:val="multilevel"/>
    <w:tmpl w:val="2E52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B4"/>
    <w:rsid w:val="00220E67"/>
    <w:rsid w:val="00225721"/>
    <w:rsid w:val="002C0E61"/>
    <w:rsid w:val="002D048B"/>
    <w:rsid w:val="0031450F"/>
    <w:rsid w:val="004B2F07"/>
    <w:rsid w:val="006A75DE"/>
    <w:rsid w:val="008D1B9D"/>
    <w:rsid w:val="00906388"/>
    <w:rsid w:val="00952976"/>
    <w:rsid w:val="00970AEC"/>
    <w:rsid w:val="00A356B9"/>
    <w:rsid w:val="00A840CD"/>
    <w:rsid w:val="00B91C4C"/>
    <w:rsid w:val="00BC1D52"/>
    <w:rsid w:val="00C111B4"/>
    <w:rsid w:val="00D413A9"/>
    <w:rsid w:val="00E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50F"/>
  </w:style>
  <w:style w:type="paragraph" w:styleId="a3">
    <w:name w:val="Normal (Web)"/>
    <w:basedOn w:val="a"/>
    <w:uiPriority w:val="99"/>
    <w:unhideWhenUsed/>
    <w:rsid w:val="0031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D1B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D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450F"/>
  </w:style>
  <w:style w:type="paragraph" w:styleId="a3">
    <w:name w:val="Normal (Web)"/>
    <w:basedOn w:val="a"/>
    <w:uiPriority w:val="99"/>
    <w:unhideWhenUsed/>
    <w:rsid w:val="0031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D1B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D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B858-84BF-4EB2-A171-4CC30C8A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19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Лобынцева</dc:creator>
  <cp:keywords/>
  <dc:description/>
  <cp:lastModifiedBy>gimnazi4@mail.ru</cp:lastModifiedBy>
  <cp:revision>10</cp:revision>
  <cp:lastPrinted>2023-01-26T06:07:00Z</cp:lastPrinted>
  <dcterms:created xsi:type="dcterms:W3CDTF">2022-09-08T13:04:00Z</dcterms:created>
  <dcterms:modified xsi:type="dcterms:W3CDTF">2023-01-26T06:08:00Z</dcterms:modified>
</cp:coreProperties>
</file>